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100"/>
        <w:rPr/>
      </w:pPr>
      <w:bookmarkStart w:colFirst="0" w:colLast="0" w:name="_z4o1cf2l012l" w:id="0"/>
      <w:bookmarkEnd w:id="0"/>
      <w:r w:rsidDel="00000000" w:rsidR="00000000" w:rsidRPr="00000000">
        <w:rPr>
          <w:rtl w:val="0"/>
        </w:rPr>
        <w:t xml:space="preserve">KAFO Fund Local Candidate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v2-092019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office are you running for? When is your election date?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Are you a registered Democrat?  If yes, how long have you been a registered Democrat?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Why are you running for public office?  What inspired you to run for public office?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How much money have you raised to date?  Who are your key donors?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Who are your major supporters or key endorsements?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are your opponents? Why would you be a better representative for your district?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Describe your path to victory and why you would be favored to win. [we are looking for hard numbers here as well as a conceptual plan.]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are the top three issues you would like to address if elected and how would you go about tackling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elected, what ideas and commitments would you put forward to engage more Korean Americans in the political process? How will you ensure that the Korean American community has a voice in your district?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Beyond policy, how will your hiring of staff, canvassers, consultants, lobbyists reflect the values of our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</w:t>
        <w:tab/>
        <w:tab/>
        <w:t xml:space="preserve">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Sign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